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4805" w14:textId="107D4D17" w:rsidR="00B1579B" w:rsidRPr="00C25860" w:rsidRDefault="00140270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20"/>
          <w:szCs w:val="20"/>
        </w:rPr>
      </w:pPr>
      <w:r w:rsidRPr="00C25860">
        <w:rPr>
          <w:kern w:val="0"/>
          <w:sz w:val="36"/>
          <w:szCs w:val="36"/>
        </w:rPr>
        <w:t>JAILA JOURNAL</w:t>
      </w:r>
      <w:r w:rsidR="00E84867" w:rsidRPr="00C25860">
        <w:rPr>
          <w:kern w:val="0"/>
          <w:sz w:val="36"/>
          <w:szCs w:val="36"/>
        </w:rPr>
        <w:t xml:space="preserve"> </w:t>
      </w:r>
      <w:r w:rsidR="0064588C">
        <w:rPr>
          <w:kern w:val="0"/>
          <w:sz w:val="36"/>
          <w:szCs w:val="36"/>
        </w:rPr>
        <w:t>1</w:t>
      </w:r>
      <w:r w:rsidR="00A73C64">
        <w:rPr>
          <w:rFonts w:hint="eastAsia"/>
          <w:kern w:val="0"/>
          <w:sz w:val="36"/>
          <w:szCs w:val="36"/>
        </w:rPr>
        <w:t>2</w:t>
      </w:r>
      <w:r w:rsidR="00B1579B" w:rsidRPr="00C25860">
        <w:rPr>
          <w:kern w:val="0"/>
          <w:sz w:val="36"/>
          <w:szCs w:val="36"/>
        </w:rPr>
        <w:t xml:space="preserve"> English Manuscript Sample </w:t>
      </w:r>
      <w:r w:rsidR="00B1579B" w:rsidRPr="00C25860">
        <w:rPr>
          <w:kern w:val="0"/>
          <w:sz w:val="18"/>
          <w:szCs w:val="18"/>
        </w:rPr>
        <w:t>(</w:t>
      </w:r>
      <w:r w:rsidR="00CD4831">
        <w:rPr>
          <w:kern w:val="0"/>
          <w:sz w:val="18"/>
          <w:szCs w:val="18"/>
        </w:rPr>
        <w:t>Times New Roman</w:t>
      </w:r>
      <w:r w:rsidR="00B1579B" w:rsidRPr="00C25860">
        <w:rPr>
          <w:kern w:val="0"/>
          <w:sz w:val="18"/>
          <w:szCs w:val="18"/>
        </w:rPr>
        <w:t xml:space="preserve"> 18)</w:t>
      </w:r>
    </w:p>
    <w:p w14:paraId="58B0E937" w14:textId="0188CBB2" w:rsidR="00B1579B" w:rsidRPr="00C25860" w:rsidRDefault="00C25860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22"/>
        </w:rPr>
      </w:pPr>
      <w:r w:rsidRPr="00C25860">
        <w:rPr>
          <w:kern w:val="0"/>
          <w:sz w:val="22"/>
          <w:szCs w:val="22"/>
        </w:rPr>
        <w:t>(</w:t>
      </w:r>
      <w:r w:rsidR="006D7D4F">
        <w:rPr>
          <w:kern w:val="0"/>
          <w:sz w:val="22"/>
          <w:szCs w:val="22"/>
        </w:rPr>
        <w:t>One blank line here</w:t>
      </w:r>
      <w:r w:rsidRPr="00C25860">
        <w:rPr>
          <w:kern w:val="0"/>
          <w:sz w:val="22"/>
          <w:szCs w:val="22"/>
        </w:rPr>
        <w:t>)</w:t>
      </w:r>
    </w:p>
    <w:p w14:paraId="15EFD77F" w14:textId="75065DB3" w:rsidR="00B1579B" w:rsidRPr="00C25860" w:rsidRDefault="00140270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24"/>
        </w:rPr>
      </w:pPr>
      <w:r w:rsidRPr="00C25860">
        <w:rPr>
          <w:kern w:val="0"/>
          <w:sz w:val="28"/>
          <w:szCs w:val="28"/>
        </w:rPr>
        <w:t>Hanako</w:t>
      </w:r>
      <w:r w:rsidR="00B1579B" w:rsidRPr="00C25860">
        <w:rPr>
          <w:kern w:val="0"/>
          <w:sz w:val="28"/>
          <w:szCs w:val="28"/>
        </w:rPr>
        <w:t xml:space="preserve"> </w:t>
      </w:r>
      <w:r w:rsidRPr="00C25860">
        <w:rPr>
          <w:kern w:val="0"/>
          <w:sz w:val="28"/>
          <w:szCs w:val="28"/>
        </w:rPr>
        <w:t>KOKUSAI</w:t>
      </w:r>
      <w:r w:rsidR="00B1579B" w:rsidRPr="00C25860">
        <w:rPr>
          <w:kern w:val="0"/>
          <w:sz w:val="28"/>
          <w:szCs w:val="28"/>
        </w:rPr>
        <w:t xml:space="preserve"> </w:t>
      </w:r>
      <w:r w:rsidR="00B1579B" w:rsidRPr="00C25860">
        <w:rPr>
          <w:kern w:val="0"/>
          <w:sz w:val="18"/>
          <w:szCs w:val="18"/>
        </w:rPr>
        <w:t>(</w:t>
      </w:r>
      <w:r w:rsidR="00CD4831">
        <w:rPr>
          <w:kern w:val="0"/>
          <w:sz w:val="18"/>
          <w:szCs w:val="18"/>
        </w:rPr>
        <w:t>Times New Roman</w:t>
      </w:r>
      <w:r w:rsidR="00B1579B" w:rsidRPr="00C25860">
        <w:rPr>
          <w:kern w:val="0"/>
          <w:sz w:val="18"/>
          <w:szCs w:val="18"/>
        </w:rPr>
        <w:t xml:space="preserve"> 14</w:t>
      </w:r>
      <w:r w:rsidR="00F06672" w:rsidRPr="00C25860">
        <w:rPr>
          <w:kern w:val="0"/>
          <w:sz w:val="18"/>
          <w:szCs w:val="18"/>
        </w:rPr>
        <w:t>, centered</w:t>
      </w:r>
      <w:r w:rsidR="00B1579B" w:rsidRPr="00C25860">
        <w:rPr>
          <w:kern w:val="0"/>
          <w:sz w:val="18"/>
          <w:szCs w:val="18"/>
        </w:rPr>
        <w:t>)</w:t>
      </w:r>
    </w:p>
    <w:p w14:paraId="2D2AE7EC" w14:textId="5787AC33" w:rsidR="00B1579B" w:rsidRPr="00C25860" w:rsidRDefault="00B1579B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18"/>
          <w:szCs w:val="18"/>
        </w:rPr>
      </w:pPr>
      <w:r w:rsidRPr="00C25860">
        <w:rPr>
          <w:i/>
          <w:iCs/>
          <w:kern w:val="0"/>
          <w:sz w:val="24"/>
        </w:rPr>
        <w:t xml:space="preserve">The Japan </w:t>
      </w:r>
      <w:r w:rsidR="00140270" w:rsidRPr="00C25860">
        <w:rPr>
          <w:i/>
          <w:iCs/>
          <w:kern w:val="0"/>
          <w:sz w:val="24"/>
        </w:rPr>
        <w:t>Association of International Liberal Arts</w:t>
      </w:r>
      <w:r w:rsidRPr="00C25860">
        <w:rPr>
          <w:i/>
          <w:iCs/>
          <w:kern w:val="0"/>
          <w:sz w:val="24"/>
        </w:rPr>
        <w:t xml:space="preserve"> </w:t>
      </w:r>
      <w:r w:rsidRPr="00C25860">
        <w:rPr>
          <w:kern w:val="0"/>
          <w:sz w:val="18"/>
          <w:szCs w:val="18"/>
        </w:rPr>
        <w:t>(</w:t>
      </w:r>
      <w:r w:rsidR="00CD4831">
        <w:rPr>
          <w:kern w:val="0"/>
          <w:sz w:val="18"/>
          <w:szCs w:val="18"/>
        </w:rPr>
        <w:t>Times New Roman</w:t>
      </w:r>
      <w:r w:rsidRPr="00C25860">
        <w:rPr>
          <w:kern w:val="0"/>
          <w:sz w:val="18"/>
          <w:szCs w:val="18"/>
        </w:rPr>
        <w:t xml:space="preserve"> 12, </w:t>
      </w:r>
      <w:r w:rsidR="00F06672" w:rsidRPr="00C25860">
        <w:rPr>
          <w:i/>
          <w:iCs/>
          <w:kern w:val="0"/>
          <w:sz w:val="18"/>
          <w:szCs w:val="18"/>
        </w:rPr>
        <w:t>Italics</w:t>
      </w:r>
      <w:r w:rsidR="00F06672" w:rsidRPr="00C25860">
        <w:rPr>
          <w:kern w:val="0"/>
          <w:sz w:val="18"/>
          <w:szCs w:val="18"/>
        </w:rPr>
        <w:t>, centered</w:t>
      </w:r>
      <w:r w:rsidRPr="00C25860">
        <w:rPr>
          <w:kern w:val="0"/>
          <w:sz w:val="18"/>
          <w:szCs w:val="18"/>
        </w:rPr>
        <w:t>)</w:t>
      </w:r>
    </w:p>
    <w:p w14:paraId="621018D5" w14:textId="78B29091" w:rsidR="00B1579B" w:rsidRPr="00C25860" w:rsidRDefault="00C25860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22"/>
        </w:rPr>
      </w:pPr>
      <w:r w:rsidRPr="00C25860">
        <w:rPr>
          <w:kern w:val="0"/>
          <w:sz w:val="22"/>
          <w:szCs w:val="22"/>
        </w:rPr>
        <w:t>(</w:t>
      </w:r>
      <w:r w:rsidR="006D7D4F">
        <w:rPr>
          <w:kern w:val="0"/>
          <w:sz w:val="22"/>
          <w:szCs w:val="22"/>
        </w:rPr>
        <w:t>One blank line here</w:t>
      </w:r>
      <w:r w:rsidRPr="00C25860">
        <w:rPr>
          <w:kern w:val="0"/>
          <w:sz w:val="22"/>
          <w:szCs w:val="22"/>
        </w:rPr>
        <w:t>)</w:t>
      </w:r>
    </w:p>
    <w:p w14:paraId="1E9583E4" w14:textId="356F068D" w:rsidR="00B1579B" w:rsidRPr="00C25860" w:rsidRDefault="00B1579B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24"/>
        </w:rPr>
      </w:pPr>
      <w:r w:rsidRPr="00C25860">
        <w:rPr>
          <w:b/>
          <w:bCs/>
          <w:kern w:val="0"/>
          <w:sz w:val="24"/>
        </w:rPr>
        <w:t>Abstract</w:t>
      </w:r>
      <w:r w:rsidRPr="00C25860">
        <w:rPr>
          <w:kern w:val="0"/>
          <w:sz w:val="24"/>
        </w:rPr>
        <w:t xml:space="preserve"> </w:t>
      </w:r>
      <w:r w:rsidRPr="00C25860">
        <w:rPr>
          <w:kern w:val="0"/>
          <w:sz w:val="18"/>
          <w:szCs w:val="18"/>
        </w:rPr>
        <w:t>(</w:t>
      </w:r>
      <w:r w:rsidR="00CD4831">
        <w:rPr>
          <w:kern w:val="0"/>
          <w:sz w:val="18"/>
          <w:szCs w:val="18"/>
        </w:rPr>
        <w:t>Times New Roman</w:t>
      </w:r>
      <w:r w:rsidRPr="00C25860">
        <w:rPr>
          <w:kern w:val="0"/>
          <w:sz w:val="18"/>
          <w:szCs w:val="18"/>
        </w:rPr>
        <w:t xml:space="preserve"> 12</w:t>
      </w:r>
      <w:r w:rsidR="00C25860">
        <w:rPr>
          <w:kern w:val="0"/>
          <w:sz w:val="18"/>
          <w:szCs w:val="18"/>
        </w:rPr>
        <w:t>,</w:t>
      </w:r>
      <w:r w:rsidR="00C25860">
        <w:rPr>
          <w:rFonts w:hint="eastAsia"/>
          <w:kern w:val="0"/>
          <w:sz w:val="18"/>
          <w:szCs w:val="18"/>
        </w:rPr>
        <w:t xml:space="preserve"> </w:t>
      </w:r>
      <w:r w:rsidR="00F06672" w:rsidRPr="00C25860">
        <w:rPr>
          <w:b/>
          <w:bCs/>
          <w:kern w:val="0"/>
          <w:sz w:val="18"/>
          <w:szCs w:val="18"/>
        </w:rPr>
        <w:t>boldface</w:t>
      </w:r>
      <w:r w:rsidR="00F06672" w:rsidRPr="00C25860">
        <w:rPr>
          <w:kern w:val="0"/>
          <w:sz w:val="18"/>
          <w:szCs w:val="18"/>
        </w:rPr>
        <w:t>, centered</w:t>
      </w:r>
      <w:r w:rsidRPr="00C25860">
        <w:rPr>
          <w:kern w:val="0"/>
          <w:sz w:val="18"/>
          <w:szCs w:val="18"/>
        </w:rPr>
        <w:t>)</w:t>
      </w:r>
    </w:p>
    <w:p w14:paraId="68F17381" w14:textId="24FCC1BB" w:rsidR="00B1579B" w:rsidRPr="00C25860" w:rsidRDefault="00C25860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22"/>
        </w:rPr>
      </w:pPr>
      <w:r w:rsidRPr="00C25860">
        <w:rPr>
          <w:kern w:val="0"/>
          <w:sz w:val="22"/>
          <w:szCs w:val="22"/>
        </w:rPr>
        <w:t>(</w:t>
      </w:r>
      <w:r w:rsidR="006D7D4F">
        <w:rPr>
          <w:kern w:val="0"/>
          <w:sz w:val="22"/>
          <w:szCs w:val="22"/>
        </w:rPr>
        <w:t>One blank line here</w:t>
      </w:r>
      <w:r w:rsidRPr="00C25860">
        <w:rPr>
          <w:kern w:val="0"/>
          <w:sz w:val="22"/>
          <w:szCs w:val="22"/>
        </w:rPr>
        <w:t>)</w:t>
      </w:r>
    </w:p>
    <w:p w14:paraId="11E9061D" w14:textId="73A394EE" w:rsidR="00B1579B" w:rsidRPr="00C25860" w:rsidRDefault="00A835CC" w:rsidP="00107726">
      <w:pPr>
        <w:widowControl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kern w:val="0"/>
          <w:sz w:val="20"/>
          <w:szCs w:val="20"/>
        </w:rPr>
      </w:pPr>
      <w:r w:rsidRPr="00C25860">
        <w:rPr>
          <w:kern w:val="0"/>
          <w:sz w:val="24"/>
        </w:rPr>
        <w:t>The purpose of the present study is to clarify how explicit instruction of syntagmatic relations contributes to Japanese learners’ English learning. Sixty-one undergraduate students were employed as the participants. They were put into 2 groups: treatment and contrast. Both groups…</w:t>
      </w:r>
      <w:r w:rsidRPr="00C25860">
        <w:rPr>
          <w:kern w:val="0"/>
          <w:sz w:val="20"/>
          <w:szCs w:val="20"/>
        </w:rPr>
        <w:t xml:space="preserve"> </w:t>
      </w:r>
      <w:r w:rsidR="00F06672" w:rsidRPr="00C25860">
        <w:rPr>
          <w:rFonts w:eastAsiaTheme="minorEastAsia"/>
          <w:kern w:val="0"/>
          <w:sz w:val="18"/>
          <w:szCs w:val="18"/>
        </w:rPr>
        <w:t>(</w:t>
      </w:r>
      <w:r w:rsidR="00B1579B" w:rsidRPr="00C25860">
        <w:rPr>
          <w:rFonts w:eastAsiaTheme="minorEastAsia"/>
          <w:kern w:val="0"/>
          <w:sz w:val="18"/>
          <w:szCs w:val="18"/>
        </w:rPr>
        <w:t>10</w:t>
      </w:r>
      <w:r w:rsidR="00F06672" w:rsidRPr="00C25860">
        <w:rPr>
          <w:rFonts w:eastAsiaTheme="minorEastAsia"/>
          <w:kern w:val="0"/>
          <w:sz w:val="18"/>
          <w:szCs w:val="18"/>
        </w:rPr>
        <w:t>-</w:t>
      </w:r>
      <w:r w:rsidR="00B1579B" w:rsidRPr="00C25860">
        <w:rPr>
          <w:rFonts w:eastAsiaTheme="minorEastAsia"/>
          <w:kern w:val="0"/>
          <w:sz w:val="18"/>
          <w:szCs w:val="18"/>
        </w:rPr>
        <w:t>15</w:t>
      </w:r>
      <w:r w:rsidR="00F06672" w:rsidRPr="00C25860">
        <w:rPr>
          <w:rFonts w:eastAsiaTheme="minorEastAsia"/>
          <w:kern w:val="0"/>
          <w:sz w:val="18"/>
          <w:szCs w:val="18"/>
        </w:rPr>
        <w:t xml:space="preserve"> lines</w:t>
      </w:r>
      <w:r w:rsidR="00B1579B" w:rsidRPr="00C25860">
        <w:rPr>
          <w:rFonts w:eastAsiaTheme="minorEastAsia"/>
          <w:kern w:val="0"/>
          <w:sz w:val="18"/>
          <w:szCs w:val="18"/>
        </w:rPr>
        <w:t>)</w:t>
      </w:r>
      <w:r w:rsidR="00B1579B" w:rsidRPr="00C25860">
        <w:rPr>
          <w:kern w:val="0"/>
          <w:sz w:val="18"/>
          <w:szCs w:val="18"/>
        </w:rPr>
        <w:t xml:space="preserve"> (</w:t>
      </w:r>
      <w:r w:rsidR="00CD4831">
        <w:rPr>
          <w:kern w:val="0"/>
          <w:sz w:val="18"/>
          <w:szCs w:val="18"/>
        </w:rPr>
        <w:t>Times New Roman</w:t>
      </w:r>
      <w:r w:rsidR="00B1579B" w:rsidRPr="00C25860">
        <w:rPr>
          <w:kern w:val="0"/>
          <w:sz w:val="18"/>
          <w:szCs w:val="18"/>
        </w:rPr>
        <w:t xml:space="preserve"> 12) </w:t>
      </w:r>
    </w:p>
    <w:p w14:paraId="339C4FBE" w14:textId="2C08A0E2" w:rsidR="00B1579B" w:rsidRPr="00C25860" w:rsidRDefault="00C25860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24"/>
        </w:rPr>
      </w:pPr>
      <w:r w:rsidRPr="00C25860">
        <w:rPr>
          <w:kern w:val="0"/>
          <w:sz w:val="22"/>
          <w:szCs w:val="22"/>
        </w:rPr>
        <w:t>(</w:t>
      </w:r>
      <w:r w:rsidR="006D7D4F">
        <w:rPr>
          <w:kern w:val="0"/>
          <w:sz w:val="22"/>
          <w:szCs w:val="22"/>
        </w:rPr>
        <w:t>One blank line here</w:t>
      </w:r>
      <w:r w:rsidRPr="00C25860">
        <w:rPr>
          <w:kern w:val="0"/>
          <w:sz w:val="22"/>
          <w:szCs w:val="22"/>
        </w:rPr>
        <w:t>)</w:t>
      </w:r>
    </w:p>
    <w:p w14:paraId="0EABF143" w14:textId="058D96F6" w:rsidR="00B1579B" w:rsidRPr="00C25860" w:rsidRDefault="00B1579B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18"/>
          <w:szCs w:val="18"/>
        </w:rPr>
      </w:pPr>
      <w:r w:rsidRPr="00C25860">
        <w:rPr>
          <w:b/>
          <w:bCs/>
          <w:kern w:val="0"/>
          <w:sz w:val="24"/>
        </w:rPr>
        <w:t>1. Introduction</w:t>
      </w:r>
      <w:r w:rsidRPr="00C25860">
        <w:rPr>
          <w:kern w:val="0"/>
          <w:sz w:val="24"/>
        </w:rPr>
        <w:t xml:space="preserve"> </w:t>
      </w:r>
      <w:r w:rsidRPr="00C25860">
        <w:rPr>
          <w:kern w:val="0"/>
          <w:sz w:val="18"/>
          <w:szCs w:val="18"/>
        </w:rPr>
        <w:t>(</w:t>
      </w:r>
      <w:r w:rsidR="00CD4831">
        <w:rPr>
          <w:kern w:val="0"/>
          <w:sz w:val="18"/>
          <w:szCs w:val="18"/>
        </w:rPr>
        <w:t>Times New Roman</w:t>
      </w:r>
      <w:r w:rsidRPr="00C25860">
        <w:rPr>
          <w:kern w:val="0"/>
          <w:sz w:val="18"/>
          <w:szCs w:val="18"/>
        </w:rPr>
        <w:t xml:space="preserve"> 12</w:t>
      </w:r>
      <w:r w:rsidR="00C25860">
        <w:rPr>
          <w:kern w:val="0"/>
          <w:sz w:val="18"/>
          <w:szCs w:val="18"/>
        </w:rPr>
        <w:t>,</w:t>
      </w:r>
      <w:r w:rsidR="00C25860">
        <w:rPr>
          <w:rFonts w:hint="eastAsia"/>
          <w:kern w:val="0"/>
          <w:sz w:val="18"/>
          <w:szCs w:val="18"/>
        </w:rPr>
        <w:t xml:space="preserve"> </w:t>
      </w:r>
      <w:r w:rsidR="00F06672" w:rsidRPr="00C25860">
        <w:rPr>
          <w:b/>
          <w:bCs/>
          <w:kern w:val="0"/>
          <w:sz w:val="18"/>
          <w:szCs w:val="18"/>
        </w:rPr>
        <w:t>boldface</w:t>
      </w:r>
      <w:r w:rsidR="00F06672" w:rsidRPr="00C25860">
        <w:rPr>
          <w:kern w:val="0"/>
          <w:sz w:val="18"/>
          <w:szCs w:val="18"/>
        </w:rPr>
        <w:t>, centered</w:t>
      </w:r>
      <w:r w:rsidRPr="00C25860">
        <w:rPr>
          <w:kern w:val="0"/>
          <w:sz w:val="18"/>
          <w:szCs w:val="18"/>
        </w:rPr>
        <w:t>)</w:t>
      </w:r>
    </w:p>
    <w:p w14:paraId="75534485" w14:textId="375676F8" w:rsidR="00B1579B" w:rsidRPr="00C25860" w:rsidRDefault="00C25860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24"/>
        </w:rPr>
      </w:pPr>
      <w:r w:rsidRPr="00C25860">
        <w:rPr>
          <w:kern w:val="0"/>
          <w:sz w:val="22"/>
          <w:szCs w:val="22"/>
        </w:rPr>
        <w:t>(</w:t>
      </w:r>
      <w:r w:rsidR="006D7D4F">
        <w:rPr>
          <w:kern w:val="0"/>
          <w:sz w:val="22"/>
          <w:szCs w:val="22"/>
        </w:rPr>
        <w:t>One blank line here</w:t>
      </w:r>
      <w:r w:rsidRPr="00C25860">
        <w:rPr>
          <w:kern w:val="0"/>
          <w:sz w:val="22"/>
          <w:szCs w:val="22"/>
        </w:rPr>
        <w:t>)</w:t>
      </w:r>
    </w:p>
    <w:p w14:paraId="16789077" w14:textId="734C8F9B" w:rsidR="00B1579B" w:rsidRPr="00C25860" w:rsidRDefault="00B1579B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kern w:val="0"/>
          <w:sz w:val="18"/>
          <w:szCs w:val="18"/>
        </w:rPr>
      </w:pPr>
      <w:r w:rsidRPr="00C25860">
        <w:rPr>
          <w:kern w:val="0"/>
          <w:sz w:val="24"/>
        </w:rPr>
        <w:tab/>
      </w:r>
      <w:r w:rsidR="00140270" w:rsidRPr="00C25860">
        <w:rPr>
          <w:kern w:val="0"/>
          <w:sz w:val="24"/>
        </w:rPr>
        <w:t xml:space="preserve">The </w:t>
      </w:r>
      <w:r w:rsidR="00A835CC" w:rsidRPr="00C25860">
        <w:rPr>
          <w:kern w:val="0"/>
          <w:sz w:val="24"/>
        </w:rPr>
        <w:t xml:space="preserve">author has been interested in clarifying how the procedure where relevant input is presented immediately producing output… </w:t>
      </w:r>
      <w:r w:rsidRPr="00C25860">
        <w:rPr>
          <w:kern w:val="0"/>
          <w:sz w:val="18"/>
          <w:szCs w:val="18"/>
        </w:rPr>
        <w:t>(</w:t>
      </w:r>
      <w:r w:rsidR="00CD4831">
        <w:rPr>
          <w:kern w:val="0"/>
          <w:sz w:val="18"/>
          <w:szCs w:val="18"/>
        </w:rPr>
        <w:t>Times New Roman</w:t>
      </w:r>
      <w:r w:rsidRPr="00C25860">
        <w:rPr>
          <w:kern w:val="0"/>
          <w:sz w:val="18"/>
          <w:szCs w:val="18"/>
        </w:rPr>
        <w:t xml:space="preserve"> 12)</w:t>
      </w:r>
    </w:p>
    <w:p w14:paraId="76D4A31C" w14:textId="1C6CF764" w:rsidR="00B1579B" w:rsidRPr="00C25860" w:rsidRDefault="00B1579B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kern w:val="0"/>
          <w:sz w:val="24"/>
        </w:rPr>
      </w:pPr>
      <w:r w:rsidRPr="00C25860">
        <w:rPr>
          <w:b/>
          <w:bCs/>
          <w:kern w:val="0"/>
          <w:sz w:val="24"/>
        </w:rPr>
        <w:t xml:space="preserve">                               </w:t>
      </w:r>
      <w:r w:rsidR="00C25860" w:rsidRPr="00C25860">
        <w:rPr>
          <w:kern w:val="0"/>
          <w:sz w:val="22"/>
          <w:szCs w:val="22"/>
        </w:rPr>
        <w:t>(</w:t>
      </w:r>
      <w:r w:rsidR="006D7D4F">
        <w:rPr>
          <w:kern w:val="0"/>
          <w:sz w:val="22"/>
          <w:szCs w:val="22"/>
        </w:rPr>
        <w:t>One blank line here</w:t>
      </w:r>
      <w:r w:rsidR="00C25860" w:rsidRPr="00C25860">
        <w:rPr>
          <w:kern w:val="0"/>
          <w:sz w:val="22"/>
          <w:szCs w:val="22"/>
        </w:rPr>
        <w:t>)</w:t>
      </w:r>
    </w:p>
    <w:p w14:paraId="568260C2" w14:textId="2AEFAA52" w:rsidR="00B1579B" w:rsidRPr="00C25860" w:rsidRDefault="00B1579B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18"/>
          <w:szCs w:val="18"/>
        </w:rPr>
      </w:pPr>
      <w:r w:rsidRPr="00C25860">
        <w:rPr>
          <w:b/>
          <w:bCs/>
          <w:kern w:val="0"/>
          <w:sz w:val="24"/>
        </w:rPr>
        <w:t xml:space="preserve">2. Method </w:t>
      </w:r>
      <w:r w:rsidRPr="00C25860">
        <w:rPr>
          <w:kern w:val="0"/>
          <w:sz w:val="18"/>
          <w:szCs w:val="18"/>
        </w:rPr>
        <w:t>(</w:t>
      </w:r>
      <w:r w:rsidR="00CD4831">
        <w:rPr>
          <w:kern w:val="0"/>
          <w:sz w:val="18"/>
          <w:szCs w:val="18"/>
        </w:rPr>
        <w:t>Times New Roman</w:t>
      </w:r>
      <w:r w:rsidRPr="00C25860">
        <w:rPr>
          <w:kern w:val="0"/>
          <w:sz w:val="18"/>
          <w:szCs w:val="18"/>
        </w:rPr>
        <w:t xml:space="preserve"> 12</w:t>
      </w:r>
      <w:r w:rsidR="00C25860">
        <w:rPr>
          <w:kern w:val="0"/>
          <w:sz w:val="18"/>
          <w:szCs w:val="18"/>
        </w:rPr>
        <w:t>,</w:t>
      </w:r>
      <w:r w:rsidR="00C25860">
        <w:rPr>
          <w:rFonts w:hint="eastAsia"/>
          <w:kern w:val="0"/>
          <w:sz w:val="18"/>
          <w:szCs w:val="18"/>
        </w:rPr>
        <w:t xml:space="preserve"> </w:t>
      </w:r>
      <w:r w:rsidR="00F06672" w:rsidRPr="00C25860">
        <w:rPr>
          <w:b/>
          <w:bCs/>
          <w:kern w:val="0"/>
          <w:sz w:val="18"/>
          <w:szCs w:val="18"/>
        </w:rPr>
        <w:t>boldface</w:t>
      </w:r>
      <w:r w:rsidR="00F06672" w:rsidRPr="00C25860">
        <w:rPr>
          <w:kern w:val="0"/>
          <w:sz w:val="18"/>
          <w:szCs w:val="18"/>
        </w:rPr>
        <w:t>, centered</w:t>
      </w:r>
      <w:r w:rsidRPr="00C25860">
        <w:rPr>
          <w:kern w:val="0"/>
          <w:sz w:val="18"/>
          <w:szCs w:val="18"/>
        </w:rPr>
        <w:t>)</w:t>
      </w:r>
    </w:p>
    <w:p w14:paraId="62C6C86B" w14:textId="075F77DF" w:rsidR="00B1579B" w:rsidRPr="00C25860" w:rsidRDefault="00C25860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24"/>
        </w:rPr>
      </w:pPr>
      <w:r w:rsidRPr="00C25860">
        <w:rPr>
          <w:kern w:val="0"/>
          <w:sz w:val="22"/>
          <w:szCs w:val="22"/>
        </w:rPr>
        <w:t>(</w:t>
      </w:r>
      <w:r w:rsidR="006D7D4F">
        <w:rPr>
          <w:kern w:val="0"/>
          <w:sz w:val="22"/>
          <w:szCs w:val="22"/>
        </w:rPr>
        <w:t>One blank line here</w:t>
      </w:r>
      <w:r w:rsidRPr="00C25860">
        <w:rPr>
          <w:kern w:val="0"/>
          <w:sz w:val="22"/>
          <w:szCs w:val="22"/>
        </w:rPr>
        <w:t>)</w:t>
      </w:r>
    </w:p>
    <w:p w14:paraId="7F0397D2" w14:textId="5B2E1396" w:rsidR="00B1579B" w:rsidRPr="00C25860" w:rsidRDefault="00B1579B" w:rsidP="00A03DF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kern w:val="0"/>
          <w:sz w:val="18"/>
          <w:szCs w:val="18"/>
        </w:rPr>
      </w:pPr>
      <w:r w:rsidRPr="00C25860">
        <w:rPr>
          <w:b/>
          <w:bCs/>
          <w:kern w:val="0"/>
          <w:sz w:val="24"/>
        </w:rPr>
        <w:t xml:space="preserve">2.1 Participants </w:t>
      </w:r>
      <w:r w:rsidRPr="00C25860">
        <w:rPr>
          <w:kern w:val="0"/>
          <w:sz w:val="18"/>
          <w:szCs w:val="18"/>
        </w:rPr>
        <w:t>(</w:t>
      </w:r>
      <w:r w:rsidR="00CD4831">
        <w:rPr>
          <w:kern w:val="0"/>
          <w:sz w:val="18"/>
          <w:szCs w:val="18"/>
        </w:rPr>
        <w:t>Times New Roman</w:t>
      </w:r>
      <w:r w:rsidRPr="00C25860">
        <w:rPr>
          <w:kern w:val="0"/>
          <w:sz w:val="18"/>
          <w:szCs w:val="18"/>
        </w:rPr>
        <w:t xml:space="preserve"> 12</w:t>
      </w:r>
      <w:r w:rsidR="00C25860">
        <w:rPr>
          <w:kern w:val="0"/>
          <w:sz w:val="18"/>
          <w:szCs w:val="18"/>
        </w:rPr>
        <w:t xml:space="preserve">, </w:t>
      </w:r>
      <w:r w:rsidR="00F06672" w:rsidRPr="00C25860">
        <w:rPr>
          <w:b/>
          <w:bCs/>
          <w:kern w:val="0"/>
          <w:sz w:val="18"/>
          <w:szCs w:val="18"/>
        </w:rPr>
        <w:t>boldface</w:t>
      </w:r>
      <w:r w:rsidRPr="00C25860">
        <w:rPr>
          <w:kern w:val="0"/>
          <w:sz w:val="18"/>
          <w:szCs w:val="18"/>
        </w:rPr>
        <w:t>)</w:t>
      </w:r>
    </w:p>
    <w:p w14:paraId="47E44328" w14:textId="11B23916" w:rsidR="00B1579B" w:rsidRPr="00C25860" w:rsidRDefault="00B1579B" w:rsidP="00A03DF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kern w:val="0"/>
          <w:sz w:val="24"/>
        </w:rPr>
      </w:pPr>
      <w:r w:rsidRPr="00C25860">
        <w:rPr>
          <w:kern w:val="0"/>
          <w:sz w:val="24"/>
        </w:rPr>
        <w:tab/>
        <w:t>The participants in the present study were....</w:t>
      </w:r>
    </w:p>
    <w:p w14:paraId="32CCD483" w14:textId="3846861E" w:rsidR="00B1579B" w:rsidRPr="00C25860" w:rsidRDefault="00C25860" w:rsidP="001239A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24"/>
        </w:rPr>
      </w:pPr>
      <w:r w:rsidRPr="00C25860">
        <w:rPr>
          <w:kern w:val="0"/>
          <w:sz w:val="22"/>
          <w:szCs w:val="22"/>
        </w:rPr>
        <w:t>(</w:t>
      </w:r>
      <w:r w:rsidR="006D7D4F">
        <w:rPr>
          <w:kern w:val="0"/>
          <w:sz w:val="22"/>
          <w:szCs w:val="22"/>
        </w:rPr>
        <w:t>One blank line here</w:t>
      </w:r>
      <w:r w:rsidRPr="00C25860">
        <w:rPr>
          <w:kern w:val="0"/>
          <w:sz w:val="22"/>
          <w:szCs w:val="22"/>
        </w:rPr>
        <w:t>)</w:t>
      </w:r>
    </w:p>
    <w:p w14:paraId="77016ABF" w14:textId="3808EDE1" w:rsidR="00B1579B" w:rsidRPr="00C25860" w:rsidRDefault="00B1579B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18"/>
          <w:szCs w:val="18"/>
        </w:rPr>
      </w:pPr>
      <w:r w:rsidRPr="00C25860">
        <w:rPr>
          <w:b/>
          <w:bCs/>
          <w:kern w:val="0"/>
          <w:sz w:val="24"/>
        </w:rPr>
        <w:t>References</w:t>
      </w:r>
      <w:r w:rsidRPr="00C25860">
        <w:rPr>
          <w:b/>
          <w:bCs/>
          <w:kern w:val="0"/>
          <w:sz w:val="18"/>
          <w:szCs w:val="18"/>
        </w:rPr>
        <w:t xml:space="preserve"> </w:t>
      </w:r>
      <w:r w:rsidRPr="00C25860">
        <w:rPr>
          <w:kern w:val="0"/>
          <w:sz w:val="18"/>
          <w:szCs w:val="18"/>
        </w:rPr>
        <w:t>(</w:t>
      </w:r>
      <w:r w:rsidR="00CD4831">
        <w:rPr>
          <w:kern w:val="0"/>
          <w:sz w:val="18"/>
          <w:szCs w:val="18"/>
        </w:rPr>
        <w:t>Times New Roman</w:t>
      </w:r>
      <w:r w:rsidRPr="00C25860">
        <w:rPr>
          <w:kern w:val="0"/>
          <w:sz w:val="18"/>
          <w:szCs w:val="18"/>
        </w:rPr>
        <w:t xml:space="preserve"> 12</w:t>
      </w:r>
      <w:r w:rsidR="00C25860">
        <w:rPr>
          <w:kern w:val="0"/>
          <w:sz w:val="18"/>
          <w:szCs w:val="18"/>
        </w:rPr>
        <w:t>,</w:t>
      </w:r>
      <w:r w:rsidR="00C25860">
        <w:rPr>
          <w:rFonts w:hint="eastAsia"/>
          <w:kern w:val="0"/>
          <w:sz w:val="18"/>
          <w:szCs w:val="18"/>
        </w:rPr>
        <w:t xml:space="preserve"> </w:t>
      </w:r>
      <w:r w:rsidR="00C25860">
        <w:rPr>
          <w:b/>
          <w:bCs/>
          <w:kern w:val="0"/>
          <w:sz w:val="18"/>
          <w:szCs w:val="18"/>
        </w:rPr>
        <w:t>bo</w:t>
      </w:r>
      <w:r w:rsidR="00F06672" w:rsidRPr="00C25860">
        <w:rPr>
          <w:b/>
          <w:bCs/>
          <w:kern w:val="0"/>
          <w:sz w:val="18"/>
          <w:szCs w:val="18"/>
        </w:rPr>
        <w:t>ldface</w:t>
      </w:r>
      <w:r w:rsidR="00F06672" w:rsidRPr="00C25860">
        <w:rPr>
          <w:kern w:val="0"/>
          <w:sz w:val="18"/>
          <w:szCs w:val="18"/>
        </w:rPr>
        <w:t>, centered</w:t>
      </w:r>
      <w:r w:rsidRPr="00C25860">
        <w:rPr>
          <w:kern w:val="0"/>
          <w:sz w:val="18"/>
          <w:szCs w:val="18"/>
        </w:rPr>
        <w:t>)</w:t>
      </w:r>
    </w:p>
    <w:p w14:paraId="0C691455" w14:textId="22206D7E" w:rsidR="00B1579B" w:rsidRPr="00C25860" w:rsidRDefault="00C25860" w:rsidP="00E02E9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24"/>
        </w:rPr>
      </w:pPr>
      <w:r w:rsidRPr="00C25860">
        <w:rPr>
          <w:kern w:val="0"/>
          <w:sz w:val="22"/>
          <w:szCs w:val="22"/>
        </w:rPr>
        <w:t>(</w:t>
      </w:r>
      <w:r w:rsidR="006D7D4F">
        <w:rPr>
          <w:kern w:val="0"/>
          <w:sz w:val="22"/>
          <w:szCs w:val="22"/>
        </w:rPr>
        <w:t>One blank line here</w:t>
      </w:r>
      <w:r w:rsidRPr="00C25860">
        <w:rPr>
          <w:kern w:val="0"/>
          <w:sz w:val="22"/>
          <w:szCs w:val="22"/>
        </w:rPr>
        <w:t>)</w:t>
      </w:r>
    </w:p>
    <w:p w14:paraId="363DA692" w14:textId="7D44C16D" w:rsidR="00B1579B" w:rsidRPr="00C25860" w:rsidRDefault="00B1579B" w:rsidP="00E70A22">
      <w:pPr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4" w:hangingChars="183" w:hanging="424"/>
        <w:rPr>
          <w:kern w:val="0"/>
          <w:sz w:val="24"/>
        </w:rPr>
      </w:pPr>
      <w:r w:rsidRPr="00C25860">
        <w:rPr>
          <w:kern w:val="0"/>
          <w:sz w:val="24"/>
        </w:rPr>
        <w:t xml:space="preserve">Canale, M., &amp; Swain, M. (1980). Theoretical </w:t>
      </w:r>
      <w:r w:rsidR="0040519F" w:rsidRPr="00C25860">
        <w:rPr>
          <w:kern w:val="0"/>
          <w:sz w:val="24"/>
        </w:rPr>
        <w:t>b</w:t>
      </w:r>
      <w:r w:rsidRPr="00C25860">
        <w:rPr>
          <w:kern w:val="0"/>
          <w:sz w:val="24"/>
        </w:rPr>
        <w:t xml:space="preserve">ases of </w:t>
      </w:r>
      <w:r w:rsidR="0040519F" w:rsidRPr="00C25860">
        <w:rPr>
          <w:kern w:val="0"/>
          <w:sz w:val="24"/>
        </w:rPr>
        <w:t>c</w:t>
      </w:r>
      <w:r w:rsidRPr="00C25860">
        <w:rPr>
          <w:kern w:val="0"/>
          <w:sz w:val="24"/>
        </w:rPr>
        <w:t xml:space="preserve">ommunicative </w:t>
      </w:r>
      <w:r w:rsidR="0040519F" w:rsidRPr="00C25860">
        <w:rPr>
          <w:kern w:val="0"/>
          <w:sz w:val="24"/>
        </w:rPr>
        <w:t>approaches to second language teaching and t</w:t>
      </w:r>
      <w:r w:rsidRPr="00C25860">
        <w:rPr>
          <w:kern w:val="0"/>
          <w:sz w:val="24"/>
        </w:rPr>
        <w:t xml:space="preserve">esting. </w:t>
      </w:r>
      <w:r w:rsidRPr="00C25860">
        <w:rPr>
          <w:i/>
          <w:iCs/>
          <w:kern w:val="0"/>
          <w:sz w:val="24"/>
        </w:rPr>
        <w:t>Applied Linguistics, 1</w:t>
      </w:r>
      <w:r w:rsidRPr="00C25860">
        <w:rPr>
          <w:kern w:val="0"/>
          <w:sz w:val="24"/>
        </w:rPr>
        <w:t>, 1</w:t>
      </w:r>
      <w:bookmarkStart w:id="0" w:name="_Hlk98590065"/>
      <w:r w:rsidR="00D253E8" w:rsidRPr="00C25860">
        <w:rPr>
          <w:kern w:val="0"/>
          <w:sz w:val="24"/>
        </w:rPr>
        <w:t>–</w:t>
      </w:r>
      <w:bookmarkEnd w:id="0"/>
      <w:r w:rsidRPr="00C25860">
        <w:rPr>
          <w:kern w:val="0"/>
          <w:sz w:val="24"/>
        </w:rPr>
        <w:t>47.</w:t>
      </w:r>
    </w:p>
    <w:p w14:paraId="762BF086" w14:textId="6CA8A60B" w:rsidR="00B1579B" w:rsidRPr="00C25860" w:rsidRDefault="00B1579B" w:rsidP="00E70A22">
      <w:pPr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4" w:hangingChars="183" w:hanging="424"/>
        <w:rPr>
          <w:kern w:val="0"/>
          <w:sz w:val="24"/>
        </w:rPr>
      </w:pPr>
      <w:r w:rsidRPr="00C25860">
        <w:rPr>
          <w:kern w:val="0"/>
          <w:sz w:val="24"/>
        </w:rPr>
        <w:t xml:space="preserve">Gregg, K. R. (2001). Learnability and SLA theory. In P. Robinson (Ed.), </w:t>
      </w:r>
      <w:r w:rsidR="0040519F" w:rsidRPr="00C25860">
        <w:rPr>
          <w:i/>
          <w:iCs/>
          <w:kern w:val="0"/>
          <w:sz w:val="24"/>
        </w:rPr>
        <w:t>Cognition and second language i</w:t>
      </w:r>
      <w:r w:rsidRPr="00C25860">
        <w:rPr>
          <w:i/>
          <w:iCs/>
          <w:kern w:val="0"/>
          <w:sz w:val="24"/>
        </w:rPr>
        <w:t>nstruction</w:t>
      </w:r>
      <w:r w:rsidRPr="00C25860">
        <w:rPr>
          <w:kern w:val="0"/>
          <w:sz w:val="24"/>
        </w:rPr>
        <w:t xml:space="preserve"> (pp. 152</w:t>
      </w:r>
      <w:r w:rsidR="00D253E8" w:rsidRPr="00C25860">
        <w:rPr>
          <w:kern w:val="0"/>
          <w:sz w:val="24"/>
        </w:rPr>
        <w:t>–</w:t>
      </w:r>
      <w:r w:rsidRPr="00C25860">
        <w:rPr>
          <w:kern w:val="0"/>
          <w:sz w:val="24"/>
        </w:rPr>
        <w:t xml:space="preserve">180). </w:t>
      </w:r>
      <w:r w:rsidR="0040519F" w:rsidRPr="00C25860">
        <w:rPr>
          <w:kern w:val="0"/>
          <w:sz w:val="24"/>
        </w:rPr>
        <w:t>Cambridge University Press.</w:t>
      </w:r>
    </w:p>
    <w:p w14:paraId="0EB73B72" w14:textId="460D6CD8" w:rsidR="00B1579B" w:rsidRPr="00C25860" w:rsidRDefault="00B1579B" w:rsidP="00E70A22">
      <w:pPr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4" w:hangingChars="183" w:hanging="424"/>
        <w:rPr>
          <w:kern w:val="0"/>
          <w:sz w:val="24"/>
        </w:rPr>
      </w:pPr>
      <w:r w:rsidRPr="00C25860">
        <w:rPr>
          <w:kern w:val="0"/>
          <w:sz w:val="24"/>
        </w:rPr>
        <w:t xml:space="preserve">Kuno, S. (1978). </w:t>
      </w:r>
      <w:proofErr w:type="spellStart"/>
      <w:r w:rsidRPr="00C25860">
        <w:rPr>
          <w:i/>
          <w:iCs/>
          <w:kern w:val="0"/>
          <w:sz w:val="24"/>
        </w:rPr>
        <w:t>Danwa</w:t>
      </w:r>
      <w:proofErr w:type="spellEnd"/>
      <w:r w:rsidRPr="00C25860">
        <w:rPr>
          <w:i/>
          <w:iCs/>
          <w:kern w:val="0"/>
          <w:sz w:val="24"/>
        </w:rPr>
        <w:t xml:space="preserve"> no </w:t>
      </w:r>
      <w:proofErr w:type="spellStart"/>
      <w:r w:rsidRPr="00C25860">
        <w:rPr>
          <w:i/>
          <w:iCs/>
          <w:kern w:val="0"/>
          <w:sz w:val="24"/>
        </w:rPr>
        <w:t>bunp</w:t>
      </w:r>
      <w:r w:rsidR="0072163A" w:rsidRPr="00C25860">
        <w:rPr>
          <w:i/>
          <w:iCs/>
          <w:kern w:val="0"/>
          <w:sz w:val="24"/>
        </w:rPr>
        <w:t>ō</w:t>
      </w:r>
      <w:proofErr w:type="spellEnd"/>
      <w:r w:rsidRPr="00C25860">
        <w:rPr>
          <w:kern w:val="0"/>
          <w:sz w:val="24"/>
        </w:rPr>
        <w:t xml:space="preserve"> [Discourse grammar]. </w:t>
      </w:r>
      <w:proofErr w:type="spellStart"/>
      <w:r w:rsidRPr="00C25860">
        <w:rPr>
          <w:kern w:val="0"/>
          <w:sz w:val="24"/>
        </w:rPr>
        <w:t>Taishukanshoten</w:t>
      </w:r>
      <w:proofErr w:type="spellEnd"/>
      <w:r w:rsidRPr="00C25860">
        <w:rPr>
          <w:kern w:val="0"/>
          <w:sz w:val="24"/>
        </w:rPr>
        <w:t>.</w:t>
      </w:r>
    </w:p>
    <w:sectPr w:rsidR="00B1579B" w:rsidRPr="00C25860" w:rsidSect="00B1579B">
      <w:headerReference w:type="default" r:id="rId8"/>
      <w:pgSz w:w="11906" w:h="16838" w:code="9"/>
      <w:pgMar w:top="2268" w:right="1418" w:bottom="2268" w:left="1418" w:header="1247" w:footer="0" w:gutter="0"/>
      <w:cols w:space="425"/>
      <w:docGrid w:type="linesAndChars" w:linePitch="32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F630" w14:textId="77777777" w:rsidR="0088547C" w:rsidRDefault="0088547C">
      <w:r>
        <w:separator/>
      </w:r>
    </w:p>
  </w:endnote>
  <w:endnote w:type="continuationSeparator" w:id="0">
    <w:p w14:paraId="680FD9BE" w14:textId="77777777" w:rsidR="0088547C" w:rsidRDefault="0088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77261" w14:textId="77777777" w:rsidR="0088547C" w:rsidRDefault="0088547C">
      <w:r>
        <w:separator/>
      </w:r>
    </w:p>
  </w:footnote>
  <w:footnote w:type="continuationSeparator" w:id="0">
    <w:p w14:paraId="0B34FB41" w14:textId="77777777" w:rsidR="0088547C" w:rsidRDefault="00885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17AA" w14:textId="04FBC950" w:rsidR="00F80713" w:rsidRDefault="00F80713">
    <w:pPr>
      <w:pStyle w:val="a7"/>
      <w:rPr>
        <w:rFonts w:hint="eastAsia"/>
      </w:rPr>
    </w:pPr>
    <w:r>
      <w:t>JAILA JOURNAL Vol</w:t>
    </w:r>
    <w:r w:rsidR="00E84867">
      <w:rPr>
        <w:rFonts w:hint="eastAsia"/>
      </w:rPr>
      <w:t>.</w:t>
    </w:r>
    <w:r w:rsidR="00E84867">
      <w:t xml:space="preserve"> </w:t>
    </w:r>
    <w:r w:rsidR="0064588C">
      <w:t>1</w:t>
    </w:r>
    <w:r w:rsidR="00A73C64">
      <w:rPr>
        <w:rFonts w:hint="eastAsia"/>
      </w:rPr>
      <w:t>2</w:t>
    </w:r>
  </w:p>
  <w:p w14:paraId="39C3951F" w14:textId="62BF3040" w:rsidR="00B1579B" w:rsidRDefault="00650B61">
    <w:pPr>
      <w:pStyle w:val="a7"/>
    </w:pPr>
    <w:r>
      <w:rPr>
        <w:rFonts w:hint="eastAsia"/>
      </w:rPr>
      <w:t>(</w:t>
    </w:r>
    <w:r w:rsidR="0064588C">
      <w:t>June</w:t>
    </w:r>
    <w:r>
      <w:rPr>
        <w:rFonts w:hint="eastAsia"/>
      </w:rPr>
      <w:t xml:space="preserve"> 20</w:t>
    </w:r>
    <w:r w:rsidR="000839BE">
      <w:t>2</w:t>
    </w:r>
    <w:r w:rsidR="00A73C64">
      <w:rPr>
        <w:rFonts w:hint="eastAsia"/>
      </w:rPr>
      <w:t>5</w:t>
    </w:r>
    <w:r w:rsidR="00F80713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6B2DD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73F76"/>
    <w:multiLevelType w:val="hybridMultilevel"/>
    <w:tmpl w:val="0F20BFE4"/>
    <w:lvl w:ilvl="0" w:tplc="4462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2C73C4"/>
    <w:multiLevelType w:val="hybridMultilevel"/>
    <w:tmpl w:val="CF3AA34A"/>
    <w:lvl w:ilvl="0" w:tplc="EDD6C3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6641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9CB9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059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8205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7E63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C41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C45C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A18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654"/>
    <w:multiLevelType w:val="hybridMultilevel"/>
    <w:tmpl w:val="F5C07634"/>
    <w:lvl w:ilvl="0" w:tplc="4462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EE25B0"/>
    <w:multiLevelType w:val="hybridMultilevel"/>
    <w:tmpl w:val="2E806FCA"/>
    <w:lvl w:ilvl="0" w:tplc="2D9051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320DF2"/>
    <w:multiLevelType w:val="hybridMultilevel"/>
    <w:tmpl w:val="78667AFE"/>
    <w:lvl w:ilvl="0" w:tplc="4462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A25337"/>
    <w:multiLevelType w:val="hybridMultilevel"/>
    <w:tmpl w:val="4048611A"/>
    <w:lvl w:ilvl="0" w:tplc="974237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6E0E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0258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0A7F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858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2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0C68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14F6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80386"/>
    <w:multiLevelType w:val="hybridMultilevel"/>
    <w:tmpl w:val="CA6E54DC"/>
    <w:lvl w:ilvl="0" w:tplc="09125D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50FE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C36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7402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24D6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ACDB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C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6EB6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DC88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9167E"/>
    <w:multiLevelType w:val="hybridMultilevel"/>
    <w:tmpl w:val="1F1AA83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2EC16EA7"/>
    <w:multiLevelType w:val="hybridMultilevel"/>
    <w:tmpl w:val="902C6534"/>
    <w:lvl w:ilvl="0" w:tplc="FDE043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28F7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B69D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6E06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BCB1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EA8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CC4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1462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F6CC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266B9"/>
    <w:multiLevelType w:val="hybridMultilevel"/>
    <w:tmpl w:val="4A0407BC"/>
    <w:lvl w:ilvl="0" w:tplc="3258A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0C14B6">
      <w:numFmt w:val="none"/>
      <w:lvlText w:val=""/>
      <w:lvlJc w:val="left"/>
      <w:pPr>
        <w:tabs>
          <w:tab w:val="num" w:pos="360"/>
        </w:tabs>
      </w:pPr>
    </w:lvl>
    <w:lvl w:ilvl="2" w:tplc="EC4811FC">
      <w:numFmt w:val="none"/>
      <w:lvlText w:val=""/>
      <w:lvlJc w:val="left"/>
      <w:pPr>
        <w:tabs>
          <w:tab w:val="num" w:pos="360"/>
        </w:tabs>
      </w:pPr>
    </w:lvl>
    <w:lvl w:ilvl="3" w:tplc="6F3484A8">
      <w:numFmt w:val="none"/>
      <w:lvlText w:val=""/>
      <w:lvlJc w:val="left"/>
      <w:pPr>
        <w:tabs>
          <w:tab w:val="num" w:pos="360"/>
        </w:tabs>
      </w:pPr>
    </w:lvl>
    <w:lvl w:ilvl="4" w:tplc="8CCC0862">
      <w:numFmt w:val="none"/>
      <w:lvlText w:val=""/>
      <w:lvlJc w:val="left"/>
      <w:pPr>
        <w:tabs>
          <w:tab w:val="num" w:pos="360"/>
        </w:tabs>
      </w:pPr>
    </w:lvl>
    <w:lvl w:ilvl="5" w:tplc="070EFF72">
      <w:numFmt w:val="none"/>
      <w:lvlText w:val=""/>
      <w:lvlJc w:val="left"/>
      <w:pPr>
        <w:tabs>
          <w:tab w:val="num" w:pos="360"/>
        </w:tabs>
      </w:pPr>
    </w:lvl>
    <w:lvl w:ilvl="6" w:tplc="4DE0FF74">
      <w:numFmt w:val="none"/>
      <w:lvlText w:val=""/>
      <w:lvlJc w:val="left"/>
      <w:pPr>
        <w:tabs>
          <w:tab w:val="num" w:pos="360"/>
        </w:tabs>
      </w:pPr>
    </w:lvl>
    <w:lvl w:ilvl="7" w:tplc="AA4A64A2">
      <w:numFmt w:val="none"/>
      <w:lvlText w:val=""/>
      <w:lvlJc w:val="left"/>
      <w:pPr>
        <w:tabs>
          <w:tab w:val="num" w:pos="360"/>
        </w:tabs>
      </w:pPr>
    </w:lvl>
    <w:lvl w:ilvl="8" w:tplc="31E6952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A891F56"/>
    <w:multiLevelType w:val="hybridMultilevel"/>
    <w:tmpl w:val="C9B0EE0C"/>
    <w:lvl w:ilvl="0" w:tplc="FA4CD754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1230F3"/>
    <w:multiLevelType w:val="hybridMultilevel"/>
    <w:tmpl w:val="4C3E414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4C162A2A"/>
    <w:multiLevelType w:val="hybridMultilevel"/>
    <w:tmpl w:val="A9F23F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707DCA"/>
    <w:multiLevelType w:val="hybridMultilevel"/>
    <w:tmpl w:val="0E7E4F48"/>
    <w:lvl w:ilvl="0" w:tplc="E03E40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BE3D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1A8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EF3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489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A4CF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E276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4476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F210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E1F81"/>
    <w:multiLevelType w:val="hybridMultilevel"/>
    <w:tmpl w:val="4C6AFDBE"/>
    <w:lvl w:ilvl="0" w:tplc="4462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FE2319"/>
    <w:multiLevelType w:val="hybridMultilevel"/>
    <w:tmpl w:val="178E254C"/>
    <w:lvl w:ilvl="0" w:tplc="4462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FC4D57"/>
    <w:multiLevelType w:val="hybridMultilevel"/>
    <w:tmpl w:val="CEECF396"/>
    <w:lvl w:ilvl="0" w:tplc="6F9046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DEE5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FE6C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D213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BA6C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341D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400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C832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C607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7834498">
    <w:abstractNumId w:val="10"/>
  </w:num>
  <w:num w:numId="2" w16cid:durableId="1507401296">
    <w:abstractNumId w:val="12"/>
  </w:num>
  <w:num w:numId="3" w16cid:durableId="1763640855">
    <w:abstractNumId w:val="8"/>
  </w:num>
  <w:num w:numId="4" w16cid:durableId="2061974425">
    <w:abstractNumId w:val="13"/>
  </w:num>
  <w:num w:numId="5" w16cid:durableId="653293401">
    <w:abstractNumId w:val="11"/>
  </w:num>
  <w:num w:numId="6" w16cid:durableId="93475588">
    <w:abstractNumId w:val="4"/>
  </w:num>
  <w:num w:numId="7" w16cid:durableId="1651212143">
    <w:abstractNumId w:val="7"/>
  </w:num>
  <w:num w:numId="8" w16cid:durableId="1390376046">
    <w:abstractNumId w:val="2"/>
  </w:num>
  <w:num w:numId="9" w16cid:durableId="2125339602">
    <w:abstractNumId w:val="9"/>
  </w:num>
  <w:num w:numId="10" w16cid:durableId="1186210761">
    <w:abstractNumId w:val="16"/>
  </w:num>
  <w:num w:numId="11" w16cid:durableId="1701275312">
    <w:abstractNumId w:val="15"/>
  </w:num>
  <w:num w:numId="12" w16cid:durableId="1397973565">
    <w:abstractNumId w:val="1"/>
  </w:num>
  <w:num w:numId="13" w16cid:durableId="2003461701">
    <w:abstractNumId w:val="3"/>
  </w:num>
  <w:num w:numId="14" w16cid:durableId="1977292347">
    <w:abstractNumId w:val="5"/>
  </w:num>
  <w:num w:numId="15" w16cid:durableId="35660447">
    <w:abstractNumId w:val="17"/>
  </w:num>
  <w:num w:numId="16" w16cid:durableId="1168209951">
    <w:abstractNumId w:val="6"/>
  </w:num>
  <w:num w:numId="17" w16cid:durableId="537278630">
    <w:abstractNumId w:val="14"/>
  </w:num>
  <w:num w:numId="18" w16cid:durableId="34205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8"/>
  <w:drawingGridHorizontalSpacing w:val="1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2E"/>
    <w:rsid w:val="00001820"/>
    <w:rsid w:val="00044C7E"/>
    <w:rsid w:val="000839BE"/>
    <w:rsid w:val="000F0834"/>
    <w:rsid w:val="00107726"/>
    <w:rsid w:val="001239AD"/>
    <w:rsid w:val="00140270"/>
    <w:rsid w:val="00196027"/>
    <w:rsid w:val="00216F17"/>
    <w:rsid w:val="00225D0B"/>
    <w:rsid w:val="00234A21"/>
    <w:rsid w:val="00243705"/>
    <w:rsid w:val="003A1C6E"/>
    <w:rsid w:val="0040519F"/>
    <w:rsid w:val="004240B5"/>
    <w:rsid w:val="00435717"/>
    <w:rsid w:val="00484B4C"/>
    <w:rsid w:val="004D3909"/>
    <w:rsid w:val="004E4C6D"/>
    <w:rsid w:val="005D44AF"/>
    <w:rsid w:val="005D65D7"/>
    <w:rsid w:val="0064588C"/>
    <w:rsid w:val="00650B61"/>
    <w:rsid w:val="00675AB7"/>
    <w:rsid w:val="006B083A"/>
    <w:rsid w:val="006C18F4"/>
    <w:rsid w:val="006D7D4F"/>
    <w:rsid w:val="006F25FD"/>
    <w:rsid w:val="00702ACB"/>
    <w:rsid w:val="0072163A"/>
    <w:rsid w:val="00734BAF"/>
    <w:rsid w:val="0074192E"/>
    <w:rsid w:val="008735CC"/>
    <w:rsid w:val="0088547C"/>
    <w:rsid w:val="008A37C2"/>
    <w:rsid w:val="008B124F"/>
    <w:rsid w:val="00994821"/>
    <w:rsid w:val="009F0D5D"/>
    <w:rsid w:val="00A03DFC"/>
    <w:rsid w:val="00A70751"/>
    <w:rsid w:val="00A73C64"/>
    <w:rsid w:val="00A835CC"/>
    <w:rsid w:val="00AA634B"/>
    <w:rsid w:val="00B035FD"/>
    <w:rsid w:val="00B03F7B"/>
    <w:rsid w:val="00B1579B"/>
    <w:rsid w:val="00B377BD"/>
    <w:rsid w:val="00BE0588"/>
    <w:rsid w:val="00C25860"/>
    <w:rsid w:val="00C51D6A"/>
    <w:rsid w:val="00CD4831"/>
    <w:rsid w:val="00D253E8"/>
    <w:rsid w:val="00DF056D"/>
    <w:rsid w:val="00E02E91"/>
    <w:rsid w:val="00E70A22"/>
    <w:rsid w:val="00E84867"/>
    <w:rsid w:val="00E94962"/>
    <w:rsid w:val="00EC2471"/>
    <w:rsid w:val="00F06672"/>
    <w:rsid w:val="00F80713"/>
    <w:rsid w:val="00FA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75F27"/>
  <w15:docId w15:val="{8E52630C-585C-474E-8548-22544F9D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2C4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表の書式（修論）"/>
    <w:basedOn w:val="1"/>
    <w:rsid w:val="00266E7D"/>
    <w:pPr>
      <w:jc w:val="center"/>
    </w:pPr>
    <w:tblPr/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imple 1"/>
    <w:basedOn w:val="a1"/>
    <w:rsid w:val="00266E7D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4">
    <w:name w:val="Title"/>
    <w:basedOn w:val="a"/>
    <w:qFormat/>
    <w:rsid w:val="007000AC"/>
    <w:pPr>
      <w:spacing w:line="480" w:lineRule="auto"/>
      <w:jc w:val="center"/>
    </w:pPr>
    <w:rPr>
      <w:b/>
      <w:bCs/>
      <w:sz w:val="32"/>
    </w:rPr>
  </w:style>
  <w:style w:type="paragraph" w:styleId="a5">
    <w:name w:val="footer"/>
    <w:basedOn w:val="a"/>
    <w:link w:val="a6"/>
    <w:uiPriority w:val="99"/>
    <w:rsid w:val="005A6829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rsid w:val="005B6FC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077943"/>
  </w:style>
  <w:style w:type="character" w:customStyle="1" w:styleId="a6">
    <w:name w:val="フッター (文字)"/>
    <w:link w:val="a5"/>
    <w:uiPriority w:val="99"/>
    <w:rsid w:val="00075D57"/>
    <w:rPr>
      <w:rFonts w:ascii="Times New Roman" w:hAnsi="Times New Roman"/>
      <w:kern w:val="2"/>
      <w:sz w:val="24"/>
      <w:szCs w:val="24"/>
    </w:rPr>
  </w:style>
  <w:style w:type="character" w:styleId="aa">
    <w:name w:val="annotation reference"/>
    <w:rsid w:val="007F3DCB"/>
    <w:rPr>
      <w:sz w:val="18"/>
      <w:szCs w:val="18"/>
    </w:rPr>
  </w:style>
  <w:style w:type="paragraph" w:styleId="ab">
    <w:name w:val="annotation text"/>
    <w:basedOn w:val="a"/>
    <w:link w:val="ac"/>
    <w:rsid w:val="007F3DCB"/>
    <w:pPr>
      <w:jc w:val="left"/>
    </w:pPr>
  </w:style>
  <w:style w:type="character" w:customStyle="1" w:styleId="ac">
    <w:name w:val="コメント文字列 (文字)"/>
    <w:link w:val="ab"/>
    <w:rsid w:val="007F3DCB"/>
    <w:rPr>
      <w:rFonts w:ascii="Times New Roman" w:hAnsi="Times New Roman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7F3DCB"/>
    <w:rPr>
      <w:b/>
      <w:bCs/>
    </w:rPr>
  </w:style>
  <w:style w:type="character" w:customStyle="1" w:styleId="ae">
    <w:name w:val="コメント内容 (文字)"/>
    <w:link w:val="ad"/>
    <w:rsid w:val="007F3DCB"/>
    <w:rPr>
      <w:rFonts w:ascii="Times New Roman" w:hAnsi="Times New Roman"/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7F3DC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7F3DCB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Document Map"/>
    <w:basedOn w:val="a"/>
    <w:link w:val="af2"/>
    <w:rsid w:val="00F1329A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link w:val="af1"/>
    <w:rsid w:val="00F1329A"/>
    <w:rPr>
      <w:rFonts w:ascii="MS UI Gothic" w:eastAsia="MS UI Gothic" w:hAnsi="Times New Roman"/>
      <w:kern w:val="2"/>
      <w:sz w:val="18"/>
      <w:szCs w:val="18"/>
    </w:rPr>
  </w:style>
  <w:style w:type="character" w:customStyle="1" w:styleId="a8">
    <w:name w:val="ヘッダー (文字)"/>
    <w:link w:val="a7"/>
    <w:uiPriority w:val="99"/>
    <w:rsid w:val="00366E1D"/>
    <w:rPr>
      <w:rFonts w:ascii="Times New Roman" w:hAnsi="Times New Roman"/>
      <w:kern w:val="2"/>
      <w:sz w:val="21"/>
      <w:szCs w:val="24"/>
    </w:rPr>
  </w:style>
  <w:style w:type="paragraph" w:customStyle="1" w:styleId="41">
    <w:name w:val="表 (青)  41"/>
    <w:uiPriority w:val="1"/>
    <w:qFormat/>
    <w:rsid w:val="00693414"/>
    <w:rPr>
      <w:sz w:val="22"/>
      <w:szCs w:val="22"/>
      <w:lang w:eastAsia="en-US" w:bidi="en-US"/>
    </w:rPr>
  </w:style>
  <w:style w:type="character" w:styleId="af3">
    <w:name w:val="Hyperlink"/>
    <w:rsid w:val="006B3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48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8324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812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7651">
          <w:marLeft w:val="5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214">
          <w:marLeft w:val="5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283">
          <w:marLeft w:val="5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EF382-A393-4498-ADAE-8FA7D80B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JAILA template E</vt:lpstr>
    </vt:vector>
  </TitlesOfParts>
  <Manager/>
  <Company/>
  <LinksUpToDate>false</LinksUpToDate>
  <CharactersWithSpaces>1578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JAILA template E</dc:title>
  <dc:subject/>
  <dc:creator>JAILA</dc:creator>
  <cp:keywords/>
  <dc:description/>
  <cp:lastModifiedBy>Uchiyama Hachiro</cp:lastModifiedBy>
  <cp:revision>2</cp:revision>
  <cp:lastPrinted>2010-02-16T00:53:00Z</cp:lastPrinted>
  <dcterms:created xsi:type="dcterms:W3CDTF">2025-06-01T08:25:00Z</dcterms:created>
  <dcterms:modified xsi:type="dcterms:W3CDTF">2025-06-01T08:25:00Z</dcterms:modified>
  <cp:category/>
</cp:coreProperties>
</file>